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Default="00B817F8">
      <w:pPr>
        <w:pStyle w:val="Tytu"/>
        <w:tabs>
          <w:tab w:val="right" w:pos="7740"/>
          <w:tab w:val="right" w:pos="9354"/>
        </w:tabs>
        <w:jc w:val="right"/>
        <w:rPr>
          <w:b w:val="0"/>
          <w:bCs w:val="0"/>
          <w:sz w:val="24"/>
          <w:szCs w:val="24"/>
        </w:rPr>
      </w:pPr>
      <w:bookmarkStart w:id="0" w:name="_Hlk14181943"/>
      <w:bookmarkEnd w:id="0"/>
    </w:p>
    <w:p w:rsidR="00F224D4" w:rsidRDefault="00F224D4" w:rsidP="00F224D4">
      <w:pPr>
        <w:pStyle w:val="Tekstpodstawowy"/>
        <w:ind w:left="567" w:hanging="567"/>
        <w:jc w:val="center"/>
        <w:rPr>
          <w:rFonts w:asciiTheme="majorHAnsi" w:hAnsiTheme="majorHAnsi" w:cstheme="majorHAnsi"/>
          <w:b/>
          <w:bCs/>
        </w:rPr>
      </w:pPr>
      <w:r w:rsidRPr="00F224D4">
        <w:rPr>
          <w:rFonts w:asciiTheme="majorHAnsi" w:hAnsiTheme="majorHAnsi" w:cstheme="majorHAnsi"/>
          <w:b/>
          <w:bCs/>
        </w:rPr>
        <w:t xml:space="preserve">ZMIANA Z DNIA </w:t>
      </w:r>
      <w:r w:rsidR="009E6116">
        <w:rPr>
          <w:rFonts w:asciiTheme="majorHAnsi" w:hAnsiTheme="majorHAnsi" w:cstheme="majorHAnsi"/>
          <w:b/>
          <w:bCs/>
        </w:rPr>
        <w:t>19.08.2019</w:t>
      </w:r>
      <w:bookmarkStart w:id="1" w:name="_GoBack"/>
      <w:bookmarkEnd w:id="1"/>
    </w:p>
    <w:p w:rsidR="00F224D4" w:rsidRDefault="00F224D4" w:rsidP="00F224D4">
      <w:pPr>
        <w:pStyle w:val="Tekstpodstawowy"/>
        <w:ind w:left="567" w:hanging="567"/>
        <w:jc w:val="center"/>
        <w:rPr>
          <w:rFonts w:asciiTheme="majorHAnsi" w:hAnsiTheme="majorHAnsi" w:cstheme="majorHAnsi"/>
          <w:b/>
          <w:bCs/>
        </w:rPr>
      </w:pPr>
    </w:p>
    <w:p w:rsidR="00F224D4" w:rsidRPr="00F224D4" w:rsidRDefault="00F224D4" w:rsidP="00F224D4">
      <w:pPr>
        <w:pStyle w:val="Tekstpodstawowy"/>
        <w:ind w:left="567" w:hanging="567"/>
        <w:jc w:val="center"/>
        <w:rPr>
          <w:rFonts w:asciiTheme="majorHAnsi" w:hAnsiTheme="majorHAnsi" w:cstheme="majorHAnsi"/>
          <w:b/>
          <w:bCs/>
        </w:rPr>
      </w:pPr>
    </w:p>
    <w:p w:rsidR="00B817F8" w:rsidRPr="009C025B" w:rsidRDefault="00A7008C" w:rsidP="00192D4D">
      <w:pPr>
        <w:pStyle w:val="Tekstpodstawowy"/>
        <w:ind w:left="567" w:hanging="567"/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 xml:space="preserve"> 2) dopuszcza się waloryzację ceny na podstawie Komunikatu Prezesa Głównego Urzędu Statystycznego w sprawie średniorocznego wskaźnika cen towarów i usług konsumpcyjnych ogółem za dany rok, w okresach 12 miesięcznych licząc od pierwszego dnia wykonywania serwisu pogwarancyjnego (pierwsza waloryzacja po upływie 12 miesięcy wykonywania serwisu pogwarancyjnego)</w:t>
      </w:r>
    </w:p>
    <w:p w:rsidR="00B817F8" w:rsidRPr="009C025B" w:rsidRDefault="00B817F8" w:rsidP="00192D4D">
      <w:pPr>
        <w:pStyle w:val="Tekstpodstawowy"/>
        <w:rPr>
          <w:rFonts w:asciiTheme="majorHAnsi" w:hAnsiTheme="majorHAnsi" w:cstheme="majorHAnsi"/>
          <w:b/>
          <w:bCs/>
        </w:rPr>
      </w:pPr>
    </w:p>
    <w:p w:rsidR="00B817F8" w:rsidRPr="009C025B" w:rsidRDefault="00A7008C">
      <w:pPr>
        <w:pStyle w:val="Lista-kontynuacja2"/>
        <w:spacing w:after="0" w:line="240" w:lineRule="auto"/>
        <w:ind w:left="0"/>
        <w:jc w:val="center"/>
        <w:rPr>
          <w:rStyle w:val="Brak"/>
          <w:rFonts w:asciiTheme="majorHAnsi" w:hAnsiTheme="majorHAnsi" w:cstheme="majorHAnsi"/>
          <w:b/>
          <w:bCs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§3</w:t>
      </w:r>
    </w:p>
    <w:p w:rsidR="00C24273" w:rsidRDefault="00A7008C" w:rsidP="00C24273">
      <w:pPr>
        <w:pStyle w:val="Lista-kontynuacja2"/>
        <w:spacing w:after="0" w:line="240" w:lineRule="auto"/>
        <w:ind w:left="0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>1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.</w:t>
      </w:r>
      <w:r w:rsidR="00307904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>Strony ustalają termin realizacji Umowy:</w:t>
      </w:r>
    </w:p>
    <w:p w:rsidR="00C24273" w:rsidRPr="00F224D4" w:rsidRDefault="00C24273" w:rsidP="00C24273">
      <w:pPr>
        <w:pStyle w:val="Nagwek4"/>
        <w:rPr>
          <w:rStyle w:val="Brak"/>
          <w:rFonts w:asciiTheme="majorHAnsi" w:hAnsiTheme="majorHAnsi" w:cstheme="majorHAnsi"/>
          <w:b w:val="0"/>
          <w:bCs w:val="0"/>
          <w:color w:val="auto"/>
        </w:rPr>
      </w:pPr>
      <w:r w:rsidRPr="00F224D4">
        <w:rPr>
          <w:rStyle w:val="Brak"/>
          <w:rFonts w:asciiTheme="majorHAnsi" w:hAnsiTheme="majorHAnsi" w:cstheme="majorHAnsi"/>
          <w:color w:val="auto"/>
        </w:rPr>
        <w:t xml:space="preserve">- zakup i dostarczenie </w:t>
      </w: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</w:rPr>
        <w:t>tomografu komputerowego, montaż, adaptacja pomieszczeń w terminie uzgodnionym z Zamawiającym, ale nie później niż</w:t>
      </w:r>
      <w:r w:rsidRPr="00F224D4">
        <w:rPr>
          <w:rFonts w:asciiTheme="majorHAnsi" w:hAnsiTheme="majorHAnsi" w:cstheme="majorHAnsi"/>
          <w:color w:val="auto"/>
        </w:rPr>
        <w:t xml:space="preserve"> do dnia </w:t>
      </w:r>
      <w:r w:rsidRPr="00F224D4">
        <w:rPr>
          <w:rStyle w:val="Brak"/>
          <w:rFonts w:asciiTheme="majorHAnsi" w:hAnsiTheme="majorHAnsi" w:cstheme="majorHAnsi"/>
          <w:color w:val="auto"/>
          <w:u w:val="single"/>
        </w:rPr>
        <w:t>10.12. 2019r</w:t>
      </w: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  <w:u w:val="single"/>
        </w:rPr>
        <w:t xml:space="preserve"> </w:t>
      </w: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</w:rPr>
        <w:t xml:space="preserve">., zakończona podpisaniem przez umocowane strony </w:t>
      </w:r>
      <w:r w:rsidRPr="00F224D4">
        <w:rPr>
          <w:rStyle w:val="Brak"/>
          <w:rFonts w:asciiTheme="majorHAnsi" w:hAnsiTheme="majorHAnsi" w:cstheme="majorHAnsi"/>
          <w:bCs w:val="0"/>
          <w:color w:val="auto"/>
        </w:rPr>
        <w:t>Protokołu Odbioru</w:t>
      </w: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</w:rPr>
        <w:t xml:space="preserve"> – w </w:t>
      </w: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  <w:u w:val="single"/>
        </w:rPr>
        <w:t>tym zakresie.</w:t>
      </w: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</w:rPr>
        <w:t xml:space="preserve"> </w:t>
      </w:r>
    </w:p>
    <w:p w:rsidR="00C24273" w:rsidRPr="00F224D4" w:rsidRDefault="00C24273" w:rsidP="001F4DD6">
      <w:pPr>
        <w:pStyle w:val="Nagwek4"/>
        <w:rPr>
          <w:rStyle w:val="Brak"/>
          <w:rFonts w:asciiTheme="majorHAnsi" w:hAnsiTheme="majorHAnsi" w:cstheme="majorHAnsi"/>
          <w:b w:val="0"/>
          <w:bCs w:val="0"/>
          <w:color w:val="auto"/>
          <w:u w:val="single"/>
        </w:rPr>
      </w:pP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</w:rPr>
        <w:t xml:space="preserve">-  pozostałe  elementy  przedmiotu zamówienia  w tym instalacja, uruchomienie, przekazanie sprzętu wraz z atestami, certyfikatami, szkolenie personelu po uprzednim pisemnym uzgodnieniu terminu z Zamawiającym zakończone  podpisaniem </w:t>
      </w:r>
      <w:r w:rsidRPr="00F224D4">
        <w:rPr>
          <w:rStyle w:val="Brak"/>
          <w:rFonts w:asciiTheme="majorHAnsi" w:hAnsiTheme="majorHAnsi" w:cstheme="majorHAnsi"/>
          <w:bCs w:val="0"/>
          <w:color w:val="auto"/>
        </w:rPr>
        <w:t>Protokołu Uruchomienia, również w terminie do dnia 10.12.2019r., ale nie później niż</w:t>
      </w:r>
      <w:r w:rsidRPr="00F224D4">
        <w:rPr>
          <w:rFonts w:asciiTheme="majorHAnsi" w:hAnsiTheme="majorHAnsi" w:cstheme="majorHAnsi"/>
          <w:color w:val="auto"/>
        </w:rPr>
        <w:t xml:space="preserve"> do 60 dni od daty  podpisania </w:t>
      </w:r>
      <w:r w:rsidRPr="00F224D4">
        <w:rPr>
          <w:rStyle w:val="Brak"/>
          <w:rFonts w:asciiTheme="majorHAnsi" w:hAnsiTheme="majorHAnsi" w:cstheme="majorHAnsi"/>
          <w:bCs w:val="0"/>
          <w:color w:val="auto"/>
        </w:rPr>
        <w:t>Protokołu Odbioru.</w:t>
      </w:r>
    </w:p>
    <w:p w:rsidR="00B817F8" w:rsidRPr="00F224D4" w:rsidRDefault="00A7008C">
      <w:pPr>
        <w:pStyle w:val="Nagwek4"/>
        <w:rPr>
          <w:rStyle w:val="Brak"/>
          <w:rFonts w:asciiTheme="majorHAnsi" w:hAnsiTheme="majorHAnsi" w:cstheme="majorHAnsi"/>
          <w:b w:val="0"/>
          <w:bCs w:val="0"/>
          <w:color w:val="auto"/>
          <w:u w:val="single"/>
        </w:rPr>
      </w:pP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</w:rPr>
        <w:t>2</w:t>
      </w:r>
      <w:r w:rsidR="00307904">
        <w:rPr>
          <w:rStyle w:val="Brak"/>
          <w:rFonts w:asciiTheme="majorHAnsi" w:hAnsiTheme="majorHAnsi" w:cstheme="majorHAnsi"/>
          <w:b w:val="0"/>
          <w:bCs w:val="0"/>
          <w:color w:val="auto"/>
        </w:rPr>
        <w:t xml:space="preserve"> </w:t>
      </w:r>
      <w:r w:rsidRPr="00F224D4">
        <w:rPr>
          <w:rStyle w:val="Brak"/>
          <w:rFonts w:asciiTheme="majorHAnsi" w:hAnsiTheme="majorHAnsi" w:cstheme="majorHAnsi"/>
          <w:b w:val="0"/>
          <w:bCs w:val="0"/>
          <w:color w:val="auto"/>
        </w:rPr>
        <w:t>.Zamawiający przystąpi każdorazowo do czynności związanych z odbiorem w terminie do 2 dni roboczych od chwili otrzymania zgłoszenia przez Wykonawcę na piśmie.</w:t>
      </w:r>
    </w:p>
    <w:p w:rsidR="00B817F8" w:rsidRPr="00F224D4" w:rsidRDefault="00A7008C" w:rsidP="004341C3">
      <w:pPr>
        <w:pStyle w:val="Lista"/>
        <w:spacing w:after="0" w:line="240" w:lineRule="auto"/>
        <w:jc w:val="both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3.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ab/>
        <w:t>Do kierowania i koordynowania spraw związanych z realizacją umowy oraz podpisania Protokołów  strony wyznaczają następujące osoby:</w:t>
      </w:r>
    </w:p>
    <w:p w:rsidR="00B817F8" w:rsidRPr="00F224D4" w:rsidRDefault="00A7008C">
      <w:pPr>
        <w:numPr>
          <w:ilvl w:val="0"/>
          <w:numId w:val="66"/>
        </w:num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>Ze strony Zamawiającego:</w:t>
      </w:r>
    </w:p>
    <w:p w:rsidR="00B817F8" w:rsidRPr="00F224D4" w:rsidRDefault="00A7008C">
      <w:pPr>
        <w:spacing w:after="0" w:line="240" w:lineRule="auto"/>
        <w:ind w:left="360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........................................</w:t>
      </w:r>
    </w:p>
    <w:p w:rsidR="00B817F8" w:rsidRPr="00F224D4" w:rsidRDefault="00A7008C">
      <w:pPr>
        <w:pStyle w:val="Lista3"/>
        <w:spacing w:after="0" w:line="240" w:lineRule="auto"/>
        <w:ind w:left="0" w:firstLine="0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     ..................................</w:t>
      </w:r>
      <w:r w:rsidR="001F4DD6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......</w:t>
      </w:r>
    </w:p>
    <w:p w:rsidR="00B817F8" w:rsidRPr="00F224D4" w:rsidRDefault="00A7008C">
      <w:pPr>
        <w:numPr>
          <w:ilvl w:val="0"/>
          <w:numId w:val="68"/>
        </w:num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>Ze strony Wykonawcy:</w:t>
      </w:r>
    </w:p>
    <w:p w:rsidR="00B817F8" w:rsidRPr="00F224D4" w:rsidRDefault="00A7008C">
      <w:pPr>
        <w:numPr>
          <w:ilvl w:val="0"/>
          <w:numId w:val="68"/>
        </w:num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b/>
          <w:bCs/>
          <w:color w:val="auto"/>
          <w:sz w:val="24"/>
          <w:szCs w:val="24"/>
        </w:rPr>
        <w:t>…………………………………….</w:t>
      </w:r>
    </w:p>
    <w:p w:rsidR="00B817F8" w:rsidRPr="00F224D4" w:rsidRDefault="00A7008C">
      <w:pPr>
        <w:pStyle w:val="Tekstpodstawowywcity"/>
        <w:ind w:left="0"/>
        <w:jc w:val="center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§ 4</w:t>
      </w:r>
    </w:p>
    <w:p w:rsidR="00B817F8" w:rsidRPr="00F224D4" w:rsidRDefault="00A7008C" w:rsidP="00F55E5F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1. Zamawiający wymaga osobnych faktur za</w:t>
      </w:r>
      <w:bookmarkStart w:id="2" w:name="_Hlk13656003"/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poszczególne elementy zamówienia.</w:t>
      </w:r>
    </w:p>
    <w:p w:rsidR="00F55E5F" w:rsidRPr="00F224D4" w:rsidRDefault="00A7008C" w:rsidP="00F55E5F">
      <w:pPr>
        <w:spacing w:after="0" w:line="240" w:lineRule="auto"/>
        <w:jc w:val="both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2.   Podstawą wyst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awienia faktur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VAT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 będą</w:t>
      </w:r>
      <w:r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Protokół 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O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dbioru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549D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/ 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Protokół Uruchomienia 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podpisan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e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 przez strony</w:t>
      </w:r>
      <w:r w:rsidR="00192D4D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.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  </w:t>
      </w:r>
      <w:bookmarkEnd w:id="2"/>
    </w:p>
    <w:p w:rsidR="00B817F8" w:rsidRPr="00F224D4" w:rsidRDefault="00192D4D" w:rsidP="00F55E5F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3. </w:t>
      </w:r>
      <w:r w:rsidR="00A7008C"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W przypadku jakichkolwiek niezgodności na fakturze VAT, Zamawiający wezwie Wykonawcę </w:t>
      </w:r>
      <w:r w:rsidR="00A7008C" w:rsidRPr="00F224D4">
        <w:rPr>
          <w:rFonts w:asciiTheme="majorHAnsi" w:eastAsia="Arial Unicode MS" w:hAnsiTheme="majorHAnsi" w:cstheme="majorHAnsi"/>
          <w:color w:val="auto"/>
          <w:sz w:val="24"/>
          <w:szCs w:val="24"/>
        </w:rPr>
        <w:br/>
      </w:r>
      <w:r w:rsidR="00A7008C" w:rsidRPr="00F224D4">
        <w:rPr>
          <w:rFonts w:asciiTheme="majorHAnsi" w:hAnsiTheme="majorHAnsi" w:cstheme="majorHAnsi"/>
          <w:color w:val="auto"/>
          <w:sz w:val="24"/>
          <w:szCs w:val="24"/>
        </w:rPr>
        <w:t> do skorygowania faktury.</w:t>
      </w:r>
    </w:p>
    <w:p w:rsidR="00192D4D" w:rsidRPr="00F224D4" w:rsidRDefault="00192D4D" w:rsidP="00F55E5F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>4. Termin płatności każdej wystawionej faktury VAT wynosi do 30 dni od daty jej otrzymania przez Zamawiającego.</w:t>
      </w:r>
    </w:p>
    <w:p w:rsidR="00B817F8" w:rsidRPr="00F224D4" w:rsidRDefault="00192D4D" w:rsidP="00307904">
      <w:pPr>
        <w:pStyle w:val="Lista3"/>
        <w:spacing w:after="0" w:line="240" w:lineRule="auto"/>
        <w:ind w:left="0" w:firstLine="0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>5.</w:t>
      </w:r>
      <w:r w:rsidR="00A7008C" w:rsidRPr="00F224D4">
        <w:rPr>
          <w:rFonts w:asciiTheme="majorHAnsi" w:hAnsiTheme="majorHAnsi" w:cstheme="majorHAnsi"/>
          <w:color w:val="auto"/>
          <w:sz w:val="24"/>
          <w:szCs w:val="24"/>
        </w:rPr>
        <w:t>Płatność uregulowana zostanie na rachunek Wykonawcy nr</w:t>
      </w:r>
      <w:r w:rsidR="00307904">
        <w:rPr>
          <w:rFonts w:asciiTheme="majorHAnsi" w:hAnsiTheme="majorHAnsi" w:cstheme="majorHAnsi"/>
          <w:color w:val="auto"/>
          <w:sz w:val="24"/>
          <w:szCs w:val="24"/>
        </w:rPr>
        <w:t xml:space="preserve"> …………………………………………………</w:t>
      </w:r>
    </w:p>
    <w:p w:rsidR="00B817F8" w:rsidRPr="00F224D4" w:rsidRDefault="00B817F8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:rsidR="00B817F8" w:rsidRPr="00F224D4" w:rsidRDefault="00A7008C">
      <w:pPr>
        <w:pStyle w:val="Tekstpodstawowy"/>
        <w:jc w:val="center"/>
        <w:rPr>
          <w:rStyle w:val="Brak"/>
          <w:rFonts w:asciiTheme="majorHAnsi" w:hAnsiTheme="majorHAnsi" w:cstheme="majorHAnsi"/>
          <w:b/>
          <w:bCs/>
          <w:color w:val="auto"/>
        </w:rPr>
      </w:pPr>
      <w:r w:rsidRPr="00F224D4">
        <w:rPr>
          <w:rStyle w:val="Brak"/>
          <w:rFonts w:asciiTheme="majorHAnsi" w:hAnsiTheme="majorHAnsi" w:cstheme="majorHAnsi"/>
          <w:b/>
          <w:bCs/>
          <w:color w:val="auto"/>
        </w:rPr>
        <w:t>§ 5</w:t>
      </w:r>
    </w:p>
    <w:p w:rsidR="00B817F8" w:rsidRPr="00F224D4" w:rsidRDefault="00A7008C">
      <w:pPr>
        <w:pStyle w:val="Lista"/>
        <w:numPr>
          <w:ilvl w:val="0"/>
          <w:numId w:val="71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>Wykonawca zapewnia dostawę sprzętu fabrycznie nowego, nieużywanego wyprodukowanego</w:t>
      </w:r>
      <w:r w:rsidRPr="00F224D4">
        <w:rPr>
          <w:rStyle w:val="Brak"/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w 2019r., </w:t>
      </w:r>
      <w:r w:rsidRPr="00F224D4">
        <w:rPr>
          <w:rFonts w:asciiTheme="majorHAnsi" w:hAnsiTheme="majorHAnsi" w:cstheme="majorHAnsi"/>
          <w:color w:val="auto"/>
          <w:sz w:val="24"/>
          <w:szCs w:val="24"/>
        </w:rPr>
        <w:t>posiadającego dopuszczenie do obrotu w kraju.</w:t>
      </w:r>
    </w:p>
    <w:p w:rsidR="00B817F8" w:rsidRPr="00F224D4" w:rsidRDefault="00A7008C">
      <w:pPr>
        <w:pStyle w:val="Lista"/>
        <w:numPr>
          <w:ilvl w:val="0"/>
          <w:numId w:val="71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>Na dostarczony sprzęt zgodn</w:t>
      </w:r>
      <w:r w:rsidR="00F55E5F" w:rsidRPr="00F224D4">
        <w:rPr>
          <w:rFonts w:asciiTheme="majorHAnsi" w:hAnsiTheme="majorHAnsi" w:cstheme="majorHAnsi"/>
          <w:color w:val="auto"/>
          <w:sz w:val="24"/>
          <w:szCs w:val="24"/>
        </w:rPr>
        <w:t>y</w:t>
      </w:r>
      <w:r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 z wymaganiami opisanymi w </w:t>
      </w:r>
      <w:r w:rsidRPr="00F224D4">
        <w:rPr>
          <w:rStyle w:val="Brak"/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Załączniku nr 3 do SIWZ </w:t>
      </w:r>
      <w:r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Wykonawca udziela </w:t>
      </w:r>
      <w:r w:rsidR="00F224D4">
        <w:rPr>
          <w:rStyle w:val="Brak"/>
          <w:rFonts w:asciiTheme="majorHAnsi" w:hAnsiTheme="majorHAnsi" w:cstheme="majorHAnsi"/>
          <w:b/>
          <w:bCs/>
          <w:color w:val="auto"/>
          <w:sz w:val="24"/>
          <w:szCs w:val="24"/>
        </w:rPr>
        <w:t>24</w:t>
      </w:r>
      <w:r w:rsidRPr="00F224D4">
        <w:rPr>
          <w:rStyle w:val="Brak"/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Pr="00F224D4">
        <w:rPr>
          <w:rFonts w:asciiTheme="majorHAnsi" w:hAnsiTheme="majorHAnsi" w:cstheme="majorHAnsi"/>
          <w:color w:val="auto"/>
          <w:sz w:val="24"/>
          <w:szCs w:val="24"/>
        </w:rPr>
        <w:t>miesięcznej gwarancji na warunkach określonych w</w:t>
      </w:r>
      <w:r w:rsidR="00F55E5F"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 SIWZ i</w:t>
      </w:r>
      <w:r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 Umowie licząc od daty podpisania „Protokołu 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Uruchomienia</w:t>
      </w:r>
      <w:r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” </w:t>
      </w:r>
    </w:p>
    <w:p w:rsidR="00F55E5F" w:rsidRPr="00F224D4" w:rsidRDefault="00A7008C">
      <w:pPr>
        <w:pStyle w:val="Lista"/>
        <w:numPr>
          <w:ilvl w:val="0"/>
          <w:numId w:val="71"/>
        </w:numPr>
        <w:spacing w:after="0" w:line="240" w:lineRule="auto"/>
        <w:jc w:val="both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F224D4">
        <w:rPr>
          <w:rFonts w:asciiTheme="majorHAnsi" w:hAnsiTheme="majorHAnsi" w:cstheme="majorHAnsi"/>
          <w:color w:val="auto"/>
          <w:sz w:val="24"/>
          <w:szCs w:val="24"/>
        </w:rPr>
        <w:t xml:space="preserve">Wykonawca przedstawi  Zamawiającemu do akceptacji harmonogram przeglądów serwisowych w  terminie 10 dni kalendarzowych od daty podpisania </w:t>
      </w:r>
      <w:r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Protokół </w:t>
      </w:r>
      <w:r w:rsidR="00F55E5F" w:rsidRPr="00F224D4">
        <w:rPr>
          <w:rStyle w:val="Brak"/>
          <w:rFonts w:asciiTheme="majorHAnsi" w:hAnsiTheme="majorHAnsi" w:cstheme="majorHAnsi"/>
          <w:color w:val="auto"/>
          <w:sz w:val="24"/>
          <w:szCs w:val="24"/>
        </w:rPr>
        <w:t>Uruchomienia.</w:t>
      </w:r>
    </w:p>
    <w:p w:rsidR="00B817F8" w:rsidRPr="00F224D4" w:rsidRDefault="00A7008C" w:rsidP="00F224D4">
      <w:pPr>
        <w:pStyle w:val="Tekstpodstawowy"/>
        <w:numPr>
          <w:ilvl w:val="0"/>
          <w:numId w:val="71"/>
        </w:numPr>
        <w:rPr>
          <w:rFonts w:asciiTheme="majorHAnsi" w:hAnsiTheme="majorHAnsi" w:cstheme="majorHAnsi"/>
          <w:color w:val="auto"/>
        </w:rPr>
      </w:pPr>
      <w:r w:rsidRPr="00F224D4">
        <w:rPr>
          <w:rFonts w:asciiTheme="majorHAnsi" w:hAnsiTheme="majorHAnsi" w:cstheme="majorHAnsi"/>
          <w:color w:val="auto"/>
        </w:rPr>
        <w:t xml:space="preserve">Wykonawca  przedstawi Zamawiającemu do akceptacji harmonogram przeglądów serwisowych w terminie 10 dni  kalendarzowych od daty rozpoczęcia wykonywania serwisu pogwarancyjnego. </w:t>
      </w:r>
    </w:p>
    <w:p w:rsidR="00B817F8" w:rsidRPr="00F224D4" w:rsidRDefault="00B817F8">
      <w:pPr>
        <w:pStyle w:val="Lista"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:rsidR="007978C5" w:rsidRPr="00F224D4" w:rsidRDefault="00A7008C" w:rsidP="00F224D4">
      <w:pPr>
        <w:pStyle w:val="Tekstpodstawowy"/>
        <w:jc w:val="center"/>
        <w:rPr>
          <w:rFonts w:asciiTheme="majorHAnsi" w:hAnsiTheme="majorHAnsi" w:cstheme="majorHAnsi"/>
          <w:b/>
          <w:bCs/>
          <w:color w:val="auto"/>
        </w:rPr>
      </w:pPr>
      <w:r w:rsidRPr="00F224D4">
        <w:rPr>
          <w:rStyle w:val="Brak"/>
          <w:rFonts w:asciiTheme="majorHAnsi" w:hAnsiTheme="majorHAnsi" w:cstheme="majorHAnsi"/>
          <w:b/>
          <w:bCs/>
          <w:color w:val="auto"/>
        </w:rPr>
        <w:t>§ 6</w:t>
      </w:r>
    </w:p>
    <w:sectPr w:rsidR="007978C5" w:rsidRPr="00F224D4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04" w:rsidRDefault="00663A04">
      <w:pPr>
        <w:spacing w:after="0" w:line="240" w:lineRule="auto"/>
      </w:pPr>
      <w:r>
        <w:separator/>
      </w:r>
    </w:p>
  </w:endnote>
  <w:endnote w:type="continuationSeparator" w:id="0">
    <w:p w:rsidR="00663A04" w:rsidRDefault="0066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 w:rsidR="00F224D4"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04" w:rsidRDefault="00663A04">
      <w:pPr>
        <w:spacing w:after="0" w:line="240" w:lineRule="auto"/>
      </w:pPr>
      <w:r>
        <w:separator/>
      </w:r>
    </w:p>
  </w:footnote>
  <w:footnote w:type="continuationSeparator" w:id="0">
    <w:p w:rsidR="00663A04" w:rsidRDefault="0066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4266C4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84E2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126CB4C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C9256D0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CF0D30A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60030B6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0885FB8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DFA8154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6F05E5A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E4EE0C2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C88838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026630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8019D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C2D9B6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64D108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242BE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78ECD0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9E749C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B2981C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9E6B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1EA8CC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5466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3C033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63028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8E228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66954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EC24F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8F02BFF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D040B852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78EE9E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88A6EA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8B05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D049C6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66DB2C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4C928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EA580A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2888DA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1F94D310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FC7ACA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102F40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329A12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82DC02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5C2736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1A5AA6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E06E10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58EB80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811A661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42A89AAE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561C7E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300426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3EA492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E84D60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58770C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34D142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9A6740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A64958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49DF"/>
    <w:rsid w:val="00094D99"/>
    <w:rsid w:val="000C4220"/>
    <w:rsid w:val="001164BF"/>
    <w:rsid w:val="00173678"/>
    <w:rsid w:val="00192D4D"/>
    <w:rsid w:val="001D249D"/>
    <w:rsid w:val="001F4DD6"/>
    <w:rsid w:val="00206E77"/>
    <w:rsid w:val="0027598A"/>
    <w:rsid w:val="002A3A05"/>
    <w:rsid w:val="00307904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566EFA"/>
    <w:rsid w:val="005E4A39"/>
    <w:rsid w:val="0061313E"/>
    <w:rsid w:val="00663A04"/>
    <w:rsid w:val="00743731"/>
    <w:rsid w:val="007978C5"/>
    <w:rsid w:val="007A205B"/>
    <w:rsid w:val="007E14E4"/>
    <w:rsid w:val="008639FD"/>
    <w:rsid w:val="008B0BA8"/>
    <w:rsid w:val="008C5EEF"/>
    <w:rsid w:val="008E6F5A"/>
    <w:rsid w:val="009164FC"/>
    <w:rsid w:val="009861BA"/>
    <w:rsid w:val="009925D0"/>
    <w:rsid w:val="009B43DB"/>
    <w:rsid w:val="009C025B"/>
    <w:rsid w:val="009E6116"/>
    <w:rsid w:val="009F32C8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D200F4"/>
    <w:rsid w:val="00D3312A"/>
    <w:rsid w:val="00D3336E"/>
    <w:rsid w:val="00D3341F"/>
    <w:rsid w:val="00D44E60"/>
    <w:rsid w:val="00D63964"/>
    <w:rsid w:val="00D841A2"/>
    <w:rsid w:val="00DC005A"/>
    <w:rsid w:val="00E16D15"/>
    <w:rsid w:val="00E54A76"/>
    <w:rsid w:val="00EF12E8"/>
    <w:rsid w:val="00F224D4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CA21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29</cp:revision>
  <cp:lastPrinted>2019-08-07T06:58:00Z</cp:lastPrinted>
  <dcterms:created xsi:type="dcterms:W3CDTF">2019-07-11T19:14:00Z</dcterms:created>
  <dcterms:modified xsi:type="dcterms:W3CDTF">2019-08-19T12:02:00Z</dcterms:modified>
</cp:coreProperties>
</file>